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"/>
        <w:ind w:left="0" w:right="0" w:firstLine="0"/>
        <w:spacing w:before="0" w:after="120"/>
        <w:rPr>
          <w:rFonts w:ascii="Liberation Sans" w:hAnsi="Liberation Sans" w:cs="Liberation Sans" w:eastAsia="Liberation Sans"/>
          <w:sz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6"/>
        </w:rPr>
        <w:t xml:space="preserve">Политика в отношении обработки персональных данных</w:t>
      </w:r>
      <w:r/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1. Общие положения</w:t>
      </w:r>
      <w:r/>
    </w:p>
    <w:p>
      <w:pPr>
        <w:ind w:left="0" w:right="0" w:firstLine="0"/>
        <w:spacing w:before="0" w:after="36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обеспечению безопасности персональных данных, предпринимаемые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Приоритет-Мониторингом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(далее – Оператор).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у.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http://prioritet-monitoring.ru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2. Основные понятия, используемые в Политике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http://prioritet-monitoring.ru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http://prioritet-monitoring.ru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2.10. Пользователь – любой посетитель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http://prioritet-monitoring.ru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ожаются материальные носители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3. Основные права и обязанности Оператора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3.1. Оператор имеет право: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получать от субъекта персональных данных достоверные информацию и/или документы, содержащие персональные данные;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аконом о персональных данных или другими федеральными законами.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3.2. Оператор обязан: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предоставлять субъекту персональных данных по его просьбе информацию, касающуюся обработки его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организовывать обработку персональных данных в порядке, установленном действующим законодательством РФ;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публиковать или иным образом обеспечивать неограниченный доступ к настоящей Политике в отношении обработки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неправомерных действий в отношении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исполнять иные обязанности, предусмотренные Законом о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4. Основные права и обязанности субъектов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4.1. Субъекты персональных данных имеют право: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акже принимать предусмотренные законом меры по защите своих прав;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выдвигать условие предварительного согласия при обработке персональных данных в целях продвижения на рынке товаров, работ и услуг;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на отзыв согласия на обработку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на осуществление иных прав, предусмотренных законодательством РФ.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4.2. Субъекты персональных данных обязаны: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предоставлять Оператору достоверные данные о себе;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сообщать Оператору об уточнении (обновлении, изменении) своих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5. Оператор может обрабатывать следующие персональные данные Пользователя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5.1. 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Фамилия, имя, отчество.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5.2. 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Электронный адрес.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5.3. 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Номера телефонов.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5.5. Вышеперечисленные данные далее по тексту Политики объединены общим понятием Персональные данные.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5.8.1 Согласие на обработку персональных данных, разрешенных для распространения, Пользователь предоставляет Оператору непосредственно.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ых для распространения.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ребовании персональные данные могут обрабатываться только Оператором, которому оно направлено.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6. Принципы обработки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6.1. Обработка персональных данных осуществляется на законной и справедливой основе.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6.4. Обработке подлежат только персональные данные, которые отвечают целям их обработки.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тие по удалению или уточнению неполных или неточных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ром, стороной которого, выгодоприобретателем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этих целей, если иное не предусмотрено федеральным законом.</w:t>
      </w:r>
      <w:r/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7. Цели обработки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7.1. Цель обработки персональных данных Пользователя: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информирование Пользователя посредством отправки электронных писем;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заключение, исполнение и прекращение гражданско-правовых договоров;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предоставление доступа Пользователю к сервисам, информации и/или материалам, содержащимся на веб-сайте http://prioritet-monitoring.ru.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лектронной почты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prioritet-monitoring@nxt.ru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«Отказ от уведомлений о новых продуктах и услугах и специальных предложениях».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8. Правовые основания обработки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8.1. Правовыми основаниями обработки персональных данных Оператором являются: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Федеральный закон "Об информации, информационных технологиях и о защите информации" от 27.07.2006 N 149-ФЗ;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федеральные законы, иные нормативно-правовые акты в сфере защиты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согласия Пользователей на обработку их персональных данных, на обработку персональных данных, разрешенных для распространения.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http://prioritet-monitoring.ru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9. Условия обработки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9.1. Обработка персональных данных осуществляется с согласия субъекта персональных данных на обработку его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ей.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9.4.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или договора, по которому субъект персональных данных будет являться выгодоприобретателем или поручителем.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10. Порядок сбора, хранения, передачи и других видов обработки персональных данных</w:t>
      </w:r>
      <w:r/>
    </w:p>
    <w:p>
      <w:pPr>
        <w:ind w:left="0" w:right="0" w:firstLine="0"/>
        <w:spacing w:before="0" w:after="36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 передачу данных третьему лицу для исполнения обязательств по гражданско-правовому договору.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prioritet-monitoring@nxt.ru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«Актуализация персональных данных».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  <w:br/>
        <w:t xml:space="preserve">Пользователь может в любой момент отозвать свое согласие на о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prioritet-monitoring@nxt.ru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«Отзыв согласия на обработку персональных данных».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ков услуг.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 персональных данных в государственных, общественных и иных публичных интересах, определенных законодательством РФ.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10.7. Оператор при обработке персональных данных обеспечивает конфиденциальность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, договором, стороной которого, выгодоприобретателем или поручителем по которому является субъект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вомерной обработки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11. Перечень действий, производимых Оператором с полученными персональными данными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12. Трансграничная передача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бъектов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color w:val="212529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у его персональных данных и/или исполнения договора, стороной которого является субъект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212529"/>
          <w:sz w:val="24"/>
          <w:highlight w:val="none"/>
        </w:rPr>
      </w:r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13. Конфиденциальность персональных данных</w:t>
      </w:r>
      <w:r/>
    </w:p>
    <w:p>
      <w:pPr>
        <w:ind w:left="0" w:right="0" w:firstLine="0"/>
        <w:spacing w:before="0" w:after="36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/>
    </w:p>
    <w:p>
      <w:pPr>
        <w:pStyle w:val="19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14. Заключительные положения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prioritet-monitoring@nxt.ru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14.3. Актуальная версия Политики в свободном доступе расположена в сети Интернет по адресу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http://prioritet-monitoring.ru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Студия 2И</cp:lastModifiedBy>
  <cp:revision>1</cp:revision>
  <dcterms:modified xsi:type="dcterms:W3CDTF">2022-09-05T11:04:17Z</dcterms:modified>
</cp:coreProperties>
</file>